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0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31CA4AA1" wp14:editId="389DD90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0"/>
          <w:lang w:eastAsia="ru-RU"/>
        </w:rPr>
      </w:pP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МИХАЙЛОВСКОГО </w:t>
      </w:r>
      <w:r w:rsidRPr="002D70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</w:t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D7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7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003" w:rsidRPr="002D7003" w:rsidRDefault="00233926" w:rsidP="00E14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</w:t>
      </w:r>
      <w:r w:rsidR="002D7003"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D7003"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1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48/307 </w:t>
      </w:r>
      <w:r w:rsid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670AAF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7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03" w:rsidRPr="002D7003" w:rsidRDefault="00670AAF" w:rsidP="002D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Р</w:t>
      </w:r>
      <w:r w:rsidR="002D7003"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абочей группе по проверке достоверности</w:t>
      </w:r>
      <w:r w:rsidR="002D7003"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подписей избирателей и данных об избирателях,</w:t>
      </w:r>
      <w:r w:rsidR="002D7003"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поставивших свои подписи в поддержку</w:t>
      </w:r>
      <w:r w:rsidR="002D7003"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выдвижения кандидатов на досрочных  выборах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FB3E0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10 сентября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003" w:rsidRPr="002D7003" w:rsidRDefault="002D7003" w:rsidP="002D70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статьями 27, 28, 47 Избирательного кодекса Приморского края, территориальная 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бирательная комиссия Михайловского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2D7003" w:rsidRPr="002D7003" w:rsidRDefault="002D7003" w:rsidP="002D7003">
      <w:pPr>
        <w:tabs>
          <w:tab w:val="left" w:pos="1020"/>
        </w:tabs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РЕШИЛА:</w:t>
      </w:r>
    </w:p>
    <w:p w:rsidR="002D7003" w:rsidRPr="002D7003" w:rsidRDefault="002D7003" w:rsidP="002D7003">
      <w:pPr>
        <w:tabs>
          <w:tab w:val="left" w:pos="1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 Создать Рабочую группу по проверке достоверности подписей избирателей и данных об избирателях, поставивших свои подписи в поддержку выдвижения  кандидатов на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выборах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10 сентября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Рабочая группа).</w:t>
      </w:r>
    </w:p>
    <w:p w:rsidR="002D7003" w:rsidRPr="002D7003" w:rsidRDefault="002D7003" w:rsidP="002D7003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2. Утвердить состав Рабочей группы:</w:t>
      </w:r>
    </w:p>
    <w:p w:rsidR="002D7003" w:rsidRPr="002D7003" w:rsidRDefault="002D7003" w:rsidP="002D7003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Федкович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. - заместитель председателя территориальной 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бирательной комиссии  Михайловского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руководитель Рабочей группы;</w:t>
      </w:r>
    </w:p>
    <w:p w:rsidR="002D7003" w:rsidRPr="002D7003" w:rsidRDefault="002D7003" w:rsidP="002D7003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Лукашенко В.В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секретарь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района, член Рабочей группы;</w:t>
      </w:r>
    </w:p>
    <w:p w:rsidR="002D7003" w:rsidRPr="002D7003" w:rsidRDefault="002D7003" w:rsidP="002D7003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Фурманенко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член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района, член Рабочей группы.</w:t>
      </w:r>
    </w:p>
    <w:p w:rsidR="002D7003" w:rsidRPr="002D7003" w:rsidRDefault="002D7003" w:rsidP="002D7003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Рабочей</w:t>
      </w:r>
      <w:r w:rsidRPr="002D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 по  проверке подписных листов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 </w:t>
      </w:r>
      <w:proofErr w:type="gramStart"/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 проверку </w:t>
      </w:r>
      <w:r w:rsidRPr="002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листах, кандидатами, представившими в территориальную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бирательную комиссию Михайловского</w:t>
      </w:r>
      <w:r w:rsidRPr="002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подписные листы с подписями избирателей, собранными в поддержку выдвижения  кандидатов на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10 сентября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года.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End"/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3.2. </w:t>
      </w:r>
      <w:proofErr w:type="gramStart"/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проверки,</w:t>
      </w:r>
      <w:r w:rsidRPr="002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установления достоверности содержащихся в подписных листах сведений об избирателях и подписей избирателей, содержащихся в этих подписных листах,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Рабочая группа вправе привлекать 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экспертов-</w:t>
      </w:r>
      <w:proofErr w:type="spellStart"/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почерковедов</w:t>
      </w:r>
      <w:proofErr w:type="spellEnd"/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органов,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</w:t>
      </w:r>
      <w:proofErr w:type="gramEnd"/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самоуправления</w:t>
      </w:r>
      <w:r w:rsidRPr="002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ГАС «Выборы», включая регистр избирателей, участников референдума.</w:t>
      </w:r>
    </w:p>
    <w:p w:rsidR="002D7003" w:rsidRPr="002D7003" w:rsidRDefault="002D7003" w:rsidP="002D7003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 Утвердить формы ведомости и итогового протокола по проверке достоверности подписей избирателей и данных об избирателях, поставивших свои подписи в поддержку выдвижения кандидатов на  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выборах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10 сентября   2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017 года </w:t>
      </w:r>
      <w:r w:rsidRPr="002D7003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(приложения №№ 1,2).</w:t>
      </w:r>
    </w:p>
    <w:p w:rsidR="002D7003" w:rsidRPr="002D7003" w:rsidRDefault="002D7003" w:rsidP="002D7003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Утвердить форму  уведомления о дате, времени и месте проверки подписей в поддержку выдвижения кандидата на 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выборах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на10 сентября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 (приложение № 3).</w:t>
      </w:r>
    </w:p>
    <w:p w:rsidR="002D7003" w:rsidRPr="002D7003" w:rsidRDefault="002D7003" w:rsidP="002D70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6. Направить настоящее решение для размещения на официальных  сайтах Избирательной комиссии Приморского края: </w:t>
      </w:r>
      <w:hyperlink r:id="rId7" w:history="1"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izbirkom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primorsky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D70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r w:rsidRPr="002D70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бирательной комиссии Михайловского </w:t>
      </w:r>
      <w:r w:rsidR="004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D7003" w:rsidRPr="002D7003" w:rsidRDefault="002D7003" w:rsidP="002D70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D7003" w:rsidRPr="002D7003" w:rsidRDefault="002D7003" w:rsidP="002D7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</w:t>
      </w:r>
      <w:r w:rsidR="004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Н.С. Горбачева</w:t>
      </w:r>
    </w:p>
    <w:p w:rsidR="002D7003" w:rsidRPr="002D7003" w:rsidRDefault="002D7003" w:rsidP="002D7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</w:t>
      </w:r>
      <w:r w:rsidR="004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 Лукашенко</w:t>
      </w:r>
    </w:p>
    <w:p w:rsidR="002D7003" w:rsidRPr="002D7003" w:rsidRDefault="002D7003" w:rsidP="002D70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003" w:rsidRPr="002D7003">
          <w:pgSz w:w="11906" w:h="16838"/>
          <w:pgMar w:top="567" w:right="851" w:bottom="1134" w:left="1985" w:header="709" w:footer="709" w:gutter="0"/>
          <w:cols w:space="720"/>
        </w:sectPr>
      </w:pPr>
    </w:p>
    <w:p w:rsidR="002D7003" w:rsidRPr="002D7003" w:rsidRDefault="002D7003" w:rsidP="002D7003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6"/>
        <w:gridCol w:w="4260"/>
      </w:tblGrid>
      <w:tr w:rsidR="002D7003" w:rsidRPr="002D7003" w:rsidTr="002D7003">
        <w:trPr>
          <w:trHeight w:val="200"/>
        </w:trPr>
        <w:tc>
          <w:tcPr>
            <w:tcW w:w="11165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9" w:type="dxa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2D7003" w:rsidRPr="002D7003" w:rsidTr="002D7003">
        <w:trPr>
          <w:trHeight w:val="377"/>
        </w:trPr>
        <w:tc>
          <w:tcPr>
            <w:tcW w:w="11165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9" w:type="dxa"/>
            <w:hideMark/>
          </w:tcPr>
          <w:p w:rsidR="002D7003" w:rsidRPr="002D7003" w:rsidRDefault="002D7003" w:rsidP="004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территориальной избирательной комиссии 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Михайловского </w:t>
            </w: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</w:tr>
      <w:tr w:rsidR="002D7003" w:rsidRPr="002D7003" w:rsidTr="002D7003">
        <w:trPr>
          <w:trHeight w:val="80"/>
        </w:trPr>
        <w:tc>
          <w:tcPr>
            <w:tcW w:w="11165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9" w:type="dxa"/>
            <w:hideMark/>
          </w:tcPr>
          <w:p w:rsidR="002D7003" w:rsidRPr="002D7003" w:rsidRDefault="00233926" w:rsidP="004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июня 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года  № </w:t>
            </w:r>
            <w:r w:rsidR="00E1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48/307</w:t>
            </w:r>
          </w:p>
        </w:tc>
      </w:tr>
    </w:tbl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Досрочные выборы</w:t>
      </w:r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главы </w:t>
      </w:r>
      <w:proofErr w:type="spellStart"/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Сунятсенского</w:t>
      </w:r>
      <w:proofErr w:type="spellEnd"/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сельского поселения</w:t>
      </w:r>
    </w:p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16"/>
          <w:kern w:val="16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</w:t>
      </w:r>
      <w:r w:rsidRPr="002D7003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«___</w:t>
      </w:r>
      <w:r w:rsidRPr="002D7003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>_</w:t>
      </w:r>
      <w:r w:rsidR="00497196" w:rsidRPr="00497196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>10</w:t>
      </w:r>
      <w:r w:rsidRPr="002D7003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__</w:t>
      </w:r>
      <w:r w:rsidRPr="002D7003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>»</w:t>
      </w:r>
      <w:r w:rsidR="00497196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сентября </w:t>
      </w:r>
      <w:r w:rsidR="00497196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>20</w:t>
      </w:r>
      <w:r w:rsidRPr="002D7003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 xml:space="preserve"> </w:t>
      </w:r>
      <w:r w:rsidR="00497196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>17</w:t>
      </w:r>
      <w:r w:rsidRPr="002D7003"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  <w:t xml:space="preserve">    г</w:t>
      </w:r>
    </w:p>
    <w:p w:rsidR="002D7003" w:rsidRPr="002D7003" w:rsidRDefault="002D7003" w:rsidP="002D7003">
      <w:pPr>
        <w:tabs>
          <w:tab w:val="center" w:pos="7286"/>
          <w:tab w:val="left" w:pos="9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116"/>
          <w:kern w:val="16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spacing w:val="116"/>
          <w:kern w:val="16"/>
          <w:sz w:val="28"/>
          <w:szCs w:val="28"/>
          <w:lang w:eastAsia="ru-RU"/>
        </w:rPr>
        <w:tab/>
        <w:t>ВЕДОМОСТЬ</w:t>
      </w:r>
      <w:r w:rsidRPr="002D7003">
        <w:rPr>
          <w:rFonts w:ascii="Times New Roman" w:eastAsia="Times New Roman" w:hAnsi="Times New Roman" w:cs="Times New Roman"/>
          <w:b/>
          <w:bCs/>
          <w:spacing w:val="116"/>
          <w:kern w:val="16"/>
          <w:sz w:val="28"/>
          <w:szCs w:val="28"/>
          <w:lang w:eastAsia="ru-RU"/>
        </w:rPr>
        <w:tab/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проверке достоверности подписей избирателей и данных об избирателях, поставивших свои подписи в поддержку выдвижения кандидата на должность главы</w:t>
      </w:r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Сунятсенского</w:t>
      </w:r>
      <w:proofErr w:type="spellEnd"/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97196"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сельского поселения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(фамилия, имя, отчество)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Courier New" w:eastAsia="Times New Roman" w:hAnsi="Courier New" w:cs="Courier New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lang w:eastAsia="ru-RU"/>
        </w:rPr>
        <w:t>выдвинутого в порядке самовыдвижения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620"/>
        <w:gridCol w:w="711"/>
        <w:gridCol w:w="758"/>
        <w:gridCol w:w="482"/>
        <w:gridCol w:w="596"/>
        <w:gridCol w:w="519"/>
        <w:gridCol w:w="473"/>
        <w:gridCol w:w="567"/>
        <w:gridCol w:w="709"/>
        <w:gridCol w:w="567"/>
        <w:gridCol w:w="567"/>
        <w:gridCol w:w="567"/>
        <w:gridCol w:w="551"/>
        <w:gridCol w:w="583"/>
        <w:gridCol w:w="709"/>
        <w:gridCol w:w="692"/>
        <w:gridCol w:w="583"/>
        <w:gridCol w:w="654"/>
        <w:gridCol w:w="724"/>
        <w:gridCol w:w="1804"/>
      </w:tblGrid>
      <w:tr w:rsidR="002D7003" w:rsidRPr="002D7003" w:rsidTr="002D7003">
        <w:trPr>
          <w:cantSplit/>
          <w:trHeight w:val="23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VIII</w:t>
            </w:r>
          </w:p>
        </w:tc>
      </w:tr>
      <w:tr w:rsidR="002D7003" w:rsidRPr="002D7003" w:rsidTr="002D7003">
        <w:trPr>
          <w:cantSplit/>
          <w:trHeight w:val="23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папки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листа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 принято к проверке</w:t>
            </w:r>
          </w:p>
        </w:tc>
        <w:tc>
          <w:tcPr>
            <w:tcW w:w="12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результате проверки обнаружено</w:t>
            </w:r>
          </w:p>
        </w:tc>
      </w:tr>
      <w:tr w:rsidR="002D7003" w:rsidRPr="002D7003" w:rsidTr="002D7003">
        <w:trPr>
          <w:cantSplit/>
          <w:trHeight w:val="2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Достоверных </w:t>
            </w:r>
          </w:p>
          <w:p w:rsidR="002D7003" w:rsidRPr="002D7003" w:rsidRDefault="002D7003" w:rsidP="002D70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подписей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Недостоверных и (или) недействительных подписей</w:t>
            </w:r>
          </w:p>
        </w:tc>
      </w:tr>
      <w:tr w:rsidR="002D7003" w:rsidRPr="002D7003" w:rsidTr="002D7003">
        <w:trPr>
          <w:cantSplit/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том числе</w:t>
            </w:r>
          </w:p>
        </w:tc>
      </w:tr>
      <w:tr w:rsidR="002D7003" w:rsidRPr="002D7003" w:rsidTr="002D7003">
        <w:trPr>
          <w:cantSplit/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Недействительные</w:t>
            </w:r>
          </w:p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(указывается </w:t>
            </w:r>
            <w:r w:rsidRPr="002D7003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№ строки на листе</w:t>
            </w: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, где расположена подпись, признаваемая недействительной)</w:t>
            </w:r>
          </w:p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Недостоверные </w:t>
            </w:r>
            <w:r w:rsidRPr="002D70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 xml:space="preserve">(указывается </w:t>
            </w:r>
            <w:r w:rsidRPr="002D70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>№ строки)</w:t>
            </w:r>
          </w:p>
        </w:tc>
      </w:tr>
      <w:tr w:rsidR="002D7003" w:rsidRPr="002D7003" w:rsidTr="002D7003">
        <w:trPr>
          <w:cantSplit/>
          <w:trHeight w:val="5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7003" w:rsidRPr="002D7003" w:rsidRDefault="002D7003" w:rsidP="002D7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строки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8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(2)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(8)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(11)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(13)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(14)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(16)</w:t>
            </w: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2D7003" w:rsidRPr="002D7003" w:rsidTr="002D7003">
        <w:trPr>
          <w:cantSplit/>
          <w:trHeight w:val="12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</w:tr>
    </w:tbl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(Ф.И.О. </w:t>
      </w:r>
      <w:proofErr w:type="gramStart"/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>проверившего</w:t>
      </w:r>
      <w:proofErr w:type="gramEnd"/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подписные листы)</w:t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  <w:t>(подпись, дата)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         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(фамилия, инициалы)</w:t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(подпись, дата)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:rsidR="002D7003" w:rsidRPr="002D7003" w:rsidRDefault="002D7003" w:rsidP="002D7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Подписи избирателей, собранные вне периода сбора подписей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- до дня, следующего за днем уведомления комиссии о выдвижении кандидата;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Подписи лиц, не обладающих активным избирательным правом.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Подписи избирателей, указавших в подписном листе сведения, не соответствующие действительности. В этом случае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заключение эксперта, привлеченного к проверке в соответствии с частью 5 статьи 47 Избирательного кодекса Приморского края.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Подписи избирателей без указания каких-либо из сведений, требуемых в соответствии с Федеральным законом «Об основных гарантиях избирательных прав и права на участие в референдуме граждан Российской Федерации», Избирательным кодексом Приморского края, и (или) без указания даты собственноручного внесения избирателем своей подписи в подписной лист.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Подписи избирателей, сведения о которых внесены в подписной лист нерукописным способом или карандашом.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</w:t>
      </w:r>
      <w:proofErr w:type="gramStart"/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даты</w:t>
      </w:r>
      <w:proofErr w:type="gramEnd"/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внесения которых проставлены избирателями не собственноручно, - на основании заключения эксперта, привлеченного к проверке в соответствии с частью 5 статьи 47 Избирательного кодекса Приморского края.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 и (или) кандидата, либо если хотя бы одна из этих подписей недостоверна, либо если подписной лист заверен лицом, осуществлявшим сбор подписей избирателей, не достигшим к моменту сбора подписей возраста 18 лет, и (</w:t>
      </w:r>
      <w:proofErr w:type="gram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или) </w:t>
      </w:r>
      <w:proofErr w:type="gram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лицо признано судом недееспособным, либо если </w:t>
      </w:r>
      <w:proofErr w:type="gram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указана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осуществлявшим сбор подписей избирателей, кандидатом, либо если сведения о лице, осуществлявшем сбор подписей избирателей, о кандидате указаны в подписном листе</w:t>
      </w:r>
      <w:proofErr w:type="gram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 полном объеме или не соответствуют действительности, либо если сведения о лице, осуществлявшем сбор подписей избирателей, не внесены им собственноручно, либо внесены нерукописным способом или карандашом.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подписи избирателей в подписном листе, форма которого не соответствует требованиям приложения 6 к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 (или) в который не внесены сведения, предусмотренные частью 9 статьи 45 Избирательного кодекса Приморского края, и (или) который изготовлен с несоблюдением требований, предусмотренных частью 5 статьи 45 Избирательного кодекса</w:t>
      </w:r>
      <w:proofErr w:type="gram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Приморского края</w:t>
      </w:r>
      <w:r w:rsidRPr="002D7003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 избирателей, собранные с нарушением требований, предусмотренных частью 6 статьи 45 Избирательного кодекса Приморского края.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- на основании заключения эксперта, привлеченного к проверке в соответствии с частью 5 статьи 47 Избирательного кодекса Приморского края.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Подписи избирателей, которые внесены в подписной лист позднее </w:t>
      </w:r>
      <w:proofErr w:type="gram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заверения</w:t>
      </w:r>
      <w:proofErr w:type="gram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подписного листа лицом, осуществлявшим сбор подписей избирателей и (или) кандидатом.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 подписи избирателей в подписном листе, если </w:t>
      </w:r>
      <w:proofErr w:type="spell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заверительная</w:t>
      </w:r>
      <w:proofErr w:type="spell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запись лица, осуществлявшего сбор подписей избирателей, внесена позднее внесения </w:t>
      </w:r>
      <w:proofErr w:type="spellStart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заверительной</w:t>
      </w:r>
      <w:proofErr w:type="spellEnd"/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записи кандидата.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 остальные подписи признаются недействительными.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Подписи избирателей с имеющимися в сведениях о них сокращениями слов и дат, препятствующими однозначному восприятию этих сведений.</w:t>
      </w:r>
    </w:p>
    <w:p w:rsidR="002D7003" w:rsidRPr="002D7003" w:rsidRDefault="002D7003" w:rsidP="002D7003">
      <w:pPr>
        <w:numPr>
          <w:ilvl w:val="0"/>
          <w:numId w:val="1"/>
        </w:numPr>
        <w:suppressAutoHyphens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 выполненная от имени одного лица другим лицом, на основании заключения эксперта, привлеченного к работе по проверке подписей избирателей в соответствии с частью 5 статьи 47 Избирательного кодекса Приморского края.</w:t>
      </w:r>
    </w:p>
    <w:p w:rsidR="002D7003" w:rsidRPr="002D7003" w:rsidRDefault="002D7003" w:rsidP="002D7003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ru-RU"/>
        </w:rPr>
        <w:t>Примечание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: </w:t>
      </w:r>
    </w:p>
    <w:p w:rsidR="002D7003" w:rsidRPr="002D7003" w:rsidRDefault="002D7003" w:rsidP="002D700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16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1. </w:t>
      </w:r>
      <w:proofErr w:type="gramStart"/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В соответствии с частью 12 статьи 47 Избирательного кодекса Приморского края при обнаружении в подписном листе заполненной строки (заполненных строк), не соответствующей (не соответствующих)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 Приморского края, не учитывается только подпись в данной строке (данных строках), за исключением случаев, предусмотренных</w:t>
      </w:r>
      <w:r w:rsidRPr="002D7003">
        <w:rPr>
          <w:rFonts w:ascii="Times New Roman" w:eastAsia="Times New Roman" w:hAnsi="Times New Roman" w:cs="Times New Roman"/>
          <w:kern w:val="16"/>
          <w:sz w:val="16"/>
          <w:szCs w:val="16"/>
          <w:lang w:eastAsia="ru-RU"/>
        </w:rPr>
        <w:t xml:space="preserve"> подпунктами «з</w:t>
      </w:r>
      <w:proofErr w:type="gramEnd"/>
      <w:r w:rsidRPr="002D7003">
        <w:rPr>
          <w:rFonts w:ascii="Times New Roman" w:eastAsia="Times New Roman" w:hAnsi="Times New Roman" w:cs="Times New Roman"/>
          <w:kern w:val="16"/>
          <w:sz w:val="16"/>
          <w:szCs w:val="16"/>
          <w:lang w:eastAsia="ru-RU"/>
        </w:rPr>
        <w:t>», «и», «о» пункта 6.4 статьи 38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пунктами 8, 9 и 13 части 11 статьи 47 Избирательного кодекса Приморского края.</w:t>
      </w:r>
    </w:p>
    <w:p w:rsidR="002D7003" w:rsidRPr="002D7003" w:rsidRDefault="002D7003" w:rsidP="002D700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2. Количество подписей, принятых к проверке (столбец 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val="en-US" w:eastAsia="ru-RU"/>
        </w:rPr>
        <w:t>III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), должно быть равно </w:t>
      </w:r>
      <w:r w:rsidRPr="002D7003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ru-RU"/>
        </w:rPr>
        <w:t xml:space="preserve">сумме 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достоверных подписей (столбец 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val="en-US" w:eastAsia="ru-RU"/>
        </w:rPr>
        <w:t>IV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) и недостоверных и (или) недействительных подписей (столбец 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val="en-US" w:eastAsia="ru-RU"/>
        </w:rPr>
        <w:t>VI</w:t>
      </w:r>
      <w:r w:rsidRPr="002D7003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).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0"/>
        <w:gridCol w:w="3726"/>
      </w:tblGrid>
      <w:tr w:rsidR="002D7003" w:rsidRPr="002D7003" w:rsidTr="002D7003">
        <w:trPr>
          <w:trHeight w:val="200"/>
        </w:trPr>
        <w:tc>
          <w:tcPr>
            <w:tcW w:w="11060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196" w:rsidRDefault="00497196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</w:tc>
      </w:tr>
      <w:tr w:rsidR="002D7003" w:rsidRPr="002D7003" w:rsidTr="002D7003">
        <w:trPr>
          <w:trHeight w:val="377"/>
        </w:trPr>
        <w:tc>
          <w:tcPr>
            <w:tcW w:w="11060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2D7003" w:rsidRPr="002D7003" w:rsidRDefault="002D7003" w:rsidP="004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збирательной комиссии Михайловского </w:t>
            </w: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D7003" w:rsidRPr="002D7003" w:rsidTr="002D7003">
        <w:trPr>
          <w:trHeight w:val="222"/>
        </w:trPr>
        <w:tc>
          <w:tcPr>
            <w:tcW w:w="11060" w:type="dxa"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2D7003" w:rsidRPr="002D7003" w:rsidRDefault="00233926" w:rsidP="004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 июня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года №</w:t>
            </w:r>
            <w:r w:rsidR="00E1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48/307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D7003" w:rsidRPr="002D7003" w:rsidRDefault="002D7003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Досрочные выборы</w:t>
      </w:r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главы </w:t>
      </w:r>
      <w:r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Сунятсенского</w:t>
      </w:r>
      <w:proofErr w:type="spellEnd"/>
      <w:r w:rsidR="00497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сельского поселения</w:t>
      </w:r>
    </w:p>
    <w:p w:rsidR="002D7003" w:rsidRPr="002D7003" w:rsidRDefault="00497196" w:rsidP="002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10 сентября </w:t>
      </w:r>
      <w:r w:rsidR="002D7003" w:rsidRPr="002D7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2017 года </w:t>
      </w:r>
    </w:p>
    <w:p w:rsidR="002D7003" w:rsidRPr="002D7003" w:rsidRDefault="002D7003" w:rsidP="002D7003">
      <w:pPr>
        <w:autoSpaceDE w:val="0"/>
        <w:autoSpaceDN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vertAlign w:val="superscript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 Т О Г О В </w:t>
      </w:r>
      <w:proofErr w:type="gramStart"/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</w:t>
      </w:r>
      <w:proofErr w:type="gramEnd"/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Й   П Р О Т О К О Л 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проверке достоверности подписей избирателей и данных об избирателях, поставивших свои подписи в поддержку выдвижения кандидата на должность главы</w:t>
      </w:r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Сунятсенского</w:t>
      </w:r>
      <w:proofErr w:type="spellEnd"/>
      <w:r w:rsidR="00497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сельского поселения 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(фамилия, имя, отчество)   </w:t>
      </w:r>
    </w:p>
    <w:p w:rsidR="002D7003" w:rsidRPr="002D7003" w:rsidRDefault="002D7003" w:rsidP="002D7003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D700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выдвинутого в порядке самовыдвижения</w:t>
      </w:r>
    </w:p>
    <w:p w:rsidR="002D7003" w:rsidRPr="002D7003" w:rsidRDefault="002D7003" w:rsidP="002D7003">
      <w:pPr>
        <w:spacing w:after="120" w:line="240" w:lineRule="auto"/>
        <w:ind w:left="28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полной проверки подписей избирателей, на основании статьи 38 Федерального закона «Об основных гарантиях избирательных прав и права на участие в референдуме граждан Российской Федерации» и статьи 45 Избирательного кодекса Приморского края, установлено:</w:t>
      </w:r>
    </w:p>
    <w:p w:rsidR="002D7003" w:rsidRPr="002D7003" w:rsidRDefault="002D7003" w:rsidP="002D70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-Всего для проверки представлено папок _____ шт.,  в 1 – ______ листов,  во 2 – _____  листов, …  Всего проверено листов – ______________.</w:t>
      </w:r>
    </w:p>
    <w:p w:rsidR="002D7003" w:rsidRPr="002D7003" w:rsidRDefault="002D7003" w:rsidP="002D70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79"/>
        <w:gridCol w:w="1381"/>
        <w:gridCol w:w="1080"/>
        <w:gridCol w:w="2160"/>
        <w:gridCol w:w="1440"/>
        <w:gridCol w:w="1260"/>
        <w:gridCol w:w="1440"/>
        <w:gridCol w:w="1297"/>
        <w:gridCol w:w="1583"/>
      </w:tblGrid>
      <w:tr w:rsidR="002D7003" w:rsidRPr="002D7003" w:rsidTr="002D7003">
        <w:trPr>
          <w:cantSplit/>
          <w:trHeight w:val="6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заявленных подписей избирателей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представленных подписей избирателей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проверенных подписей избирателей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подписей избирателей, 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признанных</w:t>
            </w:r>
            <w:proofErr w:type="gramEnd"/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недостоверными и (или) недействительными:</w:t>
            </w:r>
          </w:p>
        </w:tc>
      </w:tr>
      <w:tr w:rsidR="002D7003" w:rsidRPr="002D7003" w:rsidTr="002D7003">
        <w:trPr>
          <w:cantSplit/>
          <w:trHeight w:val="4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Недействительные </w:t>
            </w: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Недостоверные </w:t>
            </w: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Недействительные и недостоверные</w:t>
            </w:r>
          </w:p>
        </w:tc>
      </w:tr>
      <w:tr w:rsidR="002D7003" w:rsidRPr="002D7003" w:rsidTr="002D7003">
        <w:trPr>
          <w:cantSplit/>
          <w:trHeight w:val="3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 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7003" w:rsidRPr="002D7003" w:rsidTr="002D7003">
        <w:trPr>
          <w:trHeight w:val="2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7003" w:rsidRPr="002D7003" w:rsidTr="002D7003">
        <w:trPr>
          <w:trHeight w:val="3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3" w:rsidRPr="002D7003" w:rsidRDefault="002D7003" w:rsidP="002D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положениями статьи 45 Избирательного кодекса Приморского края, 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lang w:eastAsia="ru-RU"/>
        </w:rPr>
        <w:t>НЕДОСТОВЕРНЫМИ</w:t>
      </w:r>
      <w:r w:rsidRPr="002D7003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</w:t>
      </w:r>
      <w:r w:rsidRPr="002D7003">
        <w:rPr>
          <w:rFonts w:ascii="Times New Roman" w:eastAsia="Times New Roman" w:hAnsi="Times New Roman" w:cs="Times New Roman"/>
          <w:b/>
          <w:lang w:eastAsia="ru-RU"/>
        </w:rPr>
        <w:t>_____________________________________________ шт.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</w:t>
      </w:r>
      <w:r w:rsidR="00497196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</w:t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(цифрами и прописью)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lang w:eastAsia="ru-RU"/>
        </w:rPr>
        <w:t>НЕДЕЙСТВИТЕЛЬНЫМИ</w:t>
      </w:r>
      <w:r w:rsidRPr="002D7003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_________________________________________</w:t>
      </w:r>
      <w:r w:rsidRPr="002D7003">
        <w:rPr>
          <w:rFonts w:ascii="Times New Roman" w:eastAsia="Times New Roman" w:hAnsi="Times New Roman" w:cs="Times New Roman"/>
          <w:b/>
          <w:lang w:eastAsia="ru-RU"/>
        </w:rPr>
        <w:t xml:space="preserve"> шт.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</w:t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   </w:t>
      </w:r>
      <w:r w:rsidR="00497196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(цифрами и прописью)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lang w:eastAsia="ru-RU"/>
        </w:rPr>
        <w:t>НЕДОСТОВЕРНЫМИ И НЕДЕЙСТВИТЕЛЬНЫМИ</w:t>
      </w:r>
      <w:r w:rsidRPr="002D7003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___________________</w:t>
      </w:r>
      <w:r w:rsidR="00497196">
        <w:rPr>
          <w:rFonts w:ascii="Times New Roman" w:eastAsia="Times New Roman" w:hAnsi="Times New Roman" w:cs="Times New Roman"/>
          <w:lang w:eastAsia="ru-RU"/>
        </w:rPr>
        <w:t>_</w:t>
      </w:r>
      <w:r w:rsidRPr="002D7003">
        <w:rPr>
          <w:rFonts w:ascii="Times New Roman" w:eastAsia="Times New Roman" w:hAnsi="Times New Roman" w:cs="Times New Roman"/>
          <w:b/>
          <w:lang w:eastAsia="ru-RU"/>
        </w:rPr>
        <w:t>шт.</w:t>
      </w:r>
    </w:p>
    <w:p w:rsidR="002D7003" w:rsidRPr="002D7003" w:rsidRDefault="00497196" w:rsidP="00497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2D7003" w:rsidRPr="002D700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(цифрами и прописью)</w:t>
      </w:r>
    </w:p>
    <w:p w:rsidR="002D7003" w:rsidRPr="002D7003" w:rsidRDefault="002D7003" w:rsidP="0049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рабочей группы                  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(инициалы, фамилия)                                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протокола получил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               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«___»______________20___ года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003" w:rsidRPr="002D7003" w:rsidRDefault="002D7003" w:rsidP="002D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(фамилия, имя, отчество)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(подпись)                              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_________ч.</w:t>
      </w:r>
      <w:r w:rsidR="0049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_________мин.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(дата и время получения)</w:t>
      </w:r>
    </w:p>
    <w:p w:rsidR="002D7003" w:rsidRPr="002D7003" w:rsidRDefault="002D7003" w:rsidP="002D70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7003" w:rsidRPr="002D7003" w:rsidSect="00497196">
          <w:pgSz w:w="16838" w:h="11906" w:orient="landscape"/>
          <w:pgMar w:top="284" w:right="1134" w:bottom="1134" w:left="1134" w:header="709" w:footer="709" w:gutter="0"/>
          <w:cols w:space="720"/>
        </w:sectPr>
      </w:pPr>
    </w:p>
    <w:p w:rsidR="002D7003" w:rsidRPr="002D7003" w:rsidRDefault="002D7003" w:rsidP="00233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D7003" w:rsidRPr="002D7003" w:rsidTr="002D7003">
        <w:trPr>
          <w:trHeight w:val="200"/>
        </w:trPr>
        <w:tc>
          <w:tcPr>
            <w:tcW w:w="9464" w:type="dxa"/>
            <w:hideMark/>
          </w:tcPr>
          <w:p w:rsidR="002D7003" w:rsidRPr="002D7003" w:rsidRDefault="00233926" w:rsidP="00233926">
            <w:pPr>
              <w:spacing w:after="0" w:line="240" w:lineRule="auto"/>
              <w:ind w:right="-57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</w:t>
            </w:r>
            <w:bookmarkStart w:id="0" w:name="_GoBack"/>
            <w:bookmarkEnd w:id="0"/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2D7003" w:rsidRPr="002D7003" w:rsidTr="002D7003">
        <w:trPr>
          <w:trHeight w:val="377"/>
        </w:trPr>
        <w:tc>
          <w:tcPr>
            <w:tcW w:w="9464" w:type="dxa"/>
            <w:hideMark/>
          </w:tcPr>
          <w:p w:rsidR="00233926" w:rsidRDefault="00233926" w:rsidP="0023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="002D7003"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омиссии</w:t>
            </w:r>
          </w:p>
          <w:p w:rsidR="002D7003" w:rsidRPr="002D7003" w:rsidRDefault="002D7003" w:rsidP="0023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Михайловского </w:t>
            </w:r>
            <w:r w:rsidRPr="002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</w:tr>
      <w:tr w:rsidR="002D7003" w:rsidRPr="002D7003" w:rsidTr="002D7003">
        <w:trPr>
          <w:trHeight w:val="222"/>
        </w:trPr>
        <w:tc>
          <w:tcPr>
            <w:tcW w:w="9464" w:type="dxa"/>
            <w:hideMark/>
          </w:tcPr>
          <w:p w:rsidR="002D7003" w:rsidRPr="002D7003" w:rsidRDefault="00233926" w:rsidP="0023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15 июня  </w:t>
            </w:r>
            <w:r w:rsidR="00E1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года № 48/307</w:t>
            </w:r>
          </w:p>
        </w:tc>
      </w:tr>
    </w:tbl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:rsidR="002D7003" w:rsidRPr="00FB3E00" w:rsidRDefault="002D7003" w:rsidP="002D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Кандидату на должность </w:t>
      </w:r>
    </w:p>
    <w:p w:rsidR="00497196" w:rsidRPr="00FB3E00" w:rsidRDefault="002D7003" w:rsidP="00497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7003" w:rsidRPr="002D7003" w:rsidRDefault="002D7003" w:rsidP="002D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D7003" w:rsidRPr="002D7003" w:rsidRDefault="002D7003" w:rsidP="002D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________________________________________________</w:t>
      </w:r>
    </w:p>
    <w:p w:rsidR="002D7003" w:rsidRPr="002D7003" w:rsidRDefault="002D7003" w:rsidP="002D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(фамилия, имя, отчество в родительном падеже)</w:t>
      </w:r>
    </w:p>
    <w:p w:rsidR="002D7003" w:rsidRPr="002D7003" w:rsidRDefault="002D7003" w:rsidP="002D70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7003" w:rsidRPr="002D7003" w:rsidRDefault="002D7003" w:rsidP="002D7003">
      <w:pPr>
        <w:spacing w:after="0" w:line="240" w:lineRule="auto"/>
        <w:ind w:left="4956" w:firstLine="708"/>
        <w:rPr>
          <w:rFonts w:ascii="Times New Roman CYR" w:eastAsia="Times New Roman" w:hAnsi="Times New Roman CYR" w:cs="Times New Roman"/>
          <w:sz w:val="32"/>
          <w:szCs w:val="20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проверки подписей в поддержку выдвижения кандидата 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7196"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бирательная комиссия Михайловского </w:t>
      </w:r>
      <w:r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том, что проверка подписей в поддержку выдвижения кандидата на должность главы </w:t>
      </w:r>
      <w:proofErr w:type="spellStart"/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прово</w:t>
      </w:r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 «____»____________2017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«___»</w:t>
      </w:r>
      <w:r w:rsidR="00497196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2017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 с _____ до _____ часов в рабочие дни и с ____ до _____ часов в выходные  дни в помещении комис</w:t>
      </w:r>
      <w:r w:rsidR="001B4044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 по адресу: с. Михайловка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044"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Красноармейская, 16 , каб.109</w:t>
      </w: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(иное уполномоченное лицо) </w:t>
      </w: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_________   ____________________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                                                                   (подпись)                  (инициалы, фамилия)</w:t>
      </w:r>
    </w:p>
    <w:p w:rsidR="002D7003" w:rsidRPr="002D7003" w:rsidRDefault="002D7003" w:rsidP="002D700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D7003" w:rsidRPr="002D7003" w:rsidRDefault="002D7003" w:rsidP="002D700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D7003" w:rsidRPr="002D7003" w:rsidRDefault="002D7003" w:rsidP="002D700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D7003" w:rsidRPr="00FB3E00" w:rsidRDefault="002D7003" w:rsidP="002D700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B3E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Член Рабочей группы,</w:t>
      </w: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член </w:t>
      </w:r>
      <w:proofErr w:type="gramStart"/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F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збирательной</w:t>
      </w:r>
    </w:p>
    <w:p w:rsidR="002D7003" w:rsidRPr="00FB3E00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1B4044"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Pr="00FB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B3E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 правом решающего голоса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___________________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D700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(инициалы, фамилия)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7003" w:rsidRPr="002D7003" w:rsidRDefault="001B4044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2017</w:t>
      </w:r>
      <w:r w:rsidR="002D7003"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7003" w:rsidRPr="002D7003" w:rsidRDefault="002D7003" w:rsidP="002D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2D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7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заполняется и подписывается в двух экземплярах; один экземпляр уведомления выдается кандидату (иному уполномоченному лицу), а второй хранится в территориальной и</w:t>
      </w:r>
      <w:r w:rsidRPr="002D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збирательной комиссии </w:t>
      </w:r>
      <w:r w:rsidR="001B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Михайловского </w:t>
      </w:r>
      <w:r w:rsidRPr="002D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DF1139" w:rsidRDefault="00DF1139"/>
    <w:sectPr w:rsidR="00DF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12008F4"/>
    <w:name w:val="WW8Num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03"/>
    <w:rsid w:val="001B4044"/>
    <w:rsid w:val="00233926"/>
    <w:rsid w:val="002D7003"/>
    <w:rsid w:val="00497196"/>
    <w:rsid w:val="00670AAF"/>
    <w:rsid w:val="00D0503E"/>
    <w:rsid w:val="00DF1139"/>
    <w:rsid w:val="00E1440E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zbirkom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2017-06-15T00:31:00Z</cp:lastPrinted>
  <dcterms:created xsi:type="dcterms:W3CDTF">2017-05-04T06:14:00Z</dcterms:created>
  <dcterms:modified xsi:type="dcterms:W3CDTF">2017-06-15T00:37:00Z</dcterms:modified>
</cp:coreProperties>
</file>